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DD3A7" w14:textId="77777777" w:rsidR="00DE1D4B" w:rsidRDefault="00DE1D4B" w:rsidP="00F102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79A0F7" w14:textId="4D2C4B9E" w:rsidR="00806A2F" w:rsidRPr="00F10217" w:rsidRDefault="00317F60" w:rsidP="00F102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217">
        <w:rPr>
          <w:rFonts w:ascii="Times New Roman" w:hAnsi="Times New Roman" w:cs="Times New Roman"/>
          <w:b/>
          <w:sz w:val="24"/>
          <w:szCs w:val="24"/>
        </w:rPr>
        <w:t>T.C.</w:t>
      </w:r>
    </w:p>
    <w:p w14:paraId="358DEBAC" w14:textId="001F75B3" w:rsidR="00317F60" w:rsidRPr="00F10217" w:rsidRDefault="00317F60" w:rsidP="00F102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217">
        <w:rPr>
          <w:rFonts w:ascii="Times New Roman" w:hAnsi="Times New Roman" w:cs="Times New Roman"/>
          <w:b/>
          <w:sz w:val="24"/>
          <w:szCs w:val="24"/>
        </w:rPr>
        <w:t>HAKKARİ VALİLİĞİ</w:t>
      </w:r>
    </w:p>
    <w:p w14:paraId="51F30674" w14:textId="438C08DC" w:rsidR="00317F60" w:rsidRPr="00F10217" w:rsidRDefault="00317F60" w:rsidP="00F102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217">
        <w:rPr>
          <w:rFonts w:ascii="Times New Roman" w:hAnsi="Times New Roman" w:cs="Times New Roman"/>
          <w:b/>
          <w:sz w:val="24"/>
          <w:szCs w:val="24"/>
        </w:rPr>
        <w:t>Açık Kapı Şube Müdürlüğü</w:t>
      </w:r>
    </w:p>
    <w:p w14:paraId="6E3CAAEC" w14:textId="3B13411A" w:rsidR="00317F60" w:rsidRPr="00F10217" w:rsidRDefault="00317F60" w:rsidP="00F102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217">
        <w:rPr>
          <w:rFonts w:ascii="Times New Roman" w:hAnsi="Times New Roman" w:cs="Times New Roman"/>
          <w:b/>
          <w:sz w:val="24"/>
          <w:szCs w:val="24"/>
        </w:rPr>
        <w:t>KAMU HİZMET STANDARTLARI TABLOSU</w:t>
      </w:r>
    </w:p>
    <w:tbl>
      <w:tblPr>
        <w:tblStyle w:val="TabloKlavuzu"/>
        <w:tblW w:w="10490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5"/>
        <w:gridCol w:w="5229"/>
        <w:gridCol w:w="2160"/>
        <w:gridCol w:w="2126"/>
      </w:tblGrid>
      <w:tr w:rsidR="00F10217" w:rsidRPr="00F10217" w14:paraId="7720BAEF" w14:textId="77777777" w:rsidTr="00AA0B68">
        <w:trPr>
          <w:trHeight w:val="1110"/>
        </w:trPr>
        <w:tc>
          <w:tcPr>
            <w:tcW w:w="975" w:type="dxa"/>
            <w:vAlign w:val="center"/>
          </w:tcPr>
          <w:p w14:paraId="48BF07B4" w14:textId="0FD2971B" w:rsidR="00317F60" w:rsidRPr="00F10217" w:rsidRDefault="00317F60" w:rsidP="00F10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217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5229" w:type="dxa"/>
            <w:vAlign w:val="center"/>
          </w:tcPr>
          <w:p w14:paraId="63975862" w14:textId="3AC97247" w:rsidR="00317F60" w:rsidRPr="00F10217" w:rsidRDefault="00317F60" w:rsidP="00F10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217">
              <w:rPr>
                <w:rFonts w:ascii="Times New Roman" w:hAnsi="Times New Roman" w:cs="Times New Roman"/>
                <w:b/>
                <w:sz w:val="24"/>
                <w:szCs w:val="24"/>
              </w:rPr>
              <w:t>VATANDAŞA SUNULAN HİZMETİN ADI</w:t>
            </w:r>
          </w:p>
        </w:tc>
        <w:tc>
          <w:tcPr>
            <w:tcW w:w="2160" w:type="dxa"/>
            <w:vAlign w:val="center"/>
          </w:tcPr>
          <w:p w14:paraId="40269931" w14:textId="50F98629" w:rsidR="00317F60" w:rsidRPr="00F10217" w:rsidRDefault="00317F60" w:rsidP="00F10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217">
              <w:rPr>
                <w:rFonts w:ascii="Times New Roman" w:hAnsi="Times New Roman" w:cs="Times New Roman"/>
                <w:b/>
                <w:sz w:val="24"/>
                <w:szCs w:val="24"/>
              </w:rPr>
              <w:t>BAŞVURUDA İSTENİLEN BELGELER</w:t>
            </w:r>
          </w:p>
        </w:tc>
        <w:tc>
          <w:tcPr>
            <w:tcW w:w="2126" w:type="dxa"/>
            <w:vAlign w:val="center"/>
          </w:tcPr>
          <w:p w14:paraId="522E6537" w14:textId="77777777" w:rsidR="00317F60" w:rsidRPr="00F10217" w:rsidRDefault="00317F60" w:rsidP="00F10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217">
              <w:rPr>
                <w:rFonts w:ascii="Times New Roman" w:hAnsi="Times New Roman" w:cs="Times New Roman"/>
                <w:b/>
                <w:sz w:val="24"/>
                <w:szCs w:val="24"/>
              </w:rPr>
              <w:t>HİZMETİN TMAMLANMA SÜRESİ</w:t>
            </w:r>
          </w:p>
          <w:p w14:paraId="23CFD4BA" w14:textId="389A120D" w:rsidR="00317F60" w:rsidRPr="00F10217" w:rsidRDefault="00317F60" w:rsidP="00F10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217">
              <w:rPr>
                <w:rFonts w:ascii="Times New Roman" w:hAnsi="Times New Roman" w:cs="Times New Roman"/>
                <w:b/>
                <w:sz w:val="24"/>
                <w:szCs w:val="24"/>
              </w:rPr>
              <w:t>(EN GEÇ SÜRE)</w:t>
            </w:r>
          </w:p>
        </w:tc>
      </w:tr>
      <w:tr w:rsidR="00F10217" w:rsidRPr="00F10217" w14:paraId="46401B80" w14:textId="77777777" w:rsidTr="00AA0B68">
        <w:tc>
          <w:tcPr>
            <w:tcW w:w="975" w:type="dxa"/>
            <w:vAlign w:val="center"/>
          </w:tcPr>
          <w:p w14:paraId="3DB05B16" w14:textId="09B33DEA" w:rsidR="00317F60" w:rsidRPr="00F10217" w:rsidRDefault="00317F60" w:rsidP="00F10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2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29" w:type="dxa"/>
          </w:tcPr>
          <w:p w14:paraId="31A32300" w14:textId="41DB720D" w:rsidR="00317F60" w:rsidRPr="00F10217" w:rsidRDefault="00317F60" w:rsidP="00F10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217">
              <w:rPr>
                <w:rFonts w:ascii="Times New Roman" w:hAnsi="Times New Roman" w:cs="Times New Roman"/>
                <w:sz w:val="24"/>
                <w:szCs w:val="24"/>
              </w:rPr>
              <w:t>Valiliğe bizzat başvuru yapan vatandaşlarımızı güler yüzlü, samimi ve güven verici bir şekilde karşılamak vatandaşların dilek ve taleplerini dinleyerek başvurularına ilişkin sorularını ayrıntılı olarak cevaplamak.</w:t>
            </w:r>
          </w:p>
        </w:tc>
        <w:tc>
          <w:tcPr>
            <w:tcW w:w="2160" w:type="dxa"/>
            <w:vAlign w:val="center"/>
          </w:tcPr>
          <w:p w14:paraId="5A827FD4" w14:textId="104A44CC" w:rsidR="00317F60" w:rsidRPr="00F10217" w:rsidRDefault="00317F60" w:rsidP="00887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14:paraId="5B6ED722" w14:textId="0BAD6244" w:rsidR="00317F60" w:rsidRPr="00F10217" w:rsidRDefault="00317F60" w:rsidP="007A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17">
              <w:rPr>
                <w:rFonts w:ascii="Times New Roman" w:hAnsi="Times New Roman" w:cs="Times New Roman"/>
                <w:sz w:val="24"/>
                <w:szCs w:val="24"/>
              </w:rPr>
              <w:t>10-15 Dakika</w:t>
            </w:r>
          </w:p>
        </w:tc>
      </w:tr>
      <w:tr w:rsidR="00F10217" w:rsidRPr="00F10217" w14:paraId="5CF2127F" w14:textId="77777777" w:rsidTr="00AA0B68">
        <w:tc>
          <w:tcPr>
            <w:tcW w:w="975" w:type="dxa"/>
            <w:vAlign w:val="center"/>
          </w:tcPr>
          <w:p w14:paraId="246BE9C6" w14:textId="3C5AEE88" w:rsidR="00317F60" w:rsidRPr="00F10217" w:rsidRDefault="00317F60" w:rsidP="00F10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2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29" w:type="dxa"/>
          </w:tcPr>
          <w:p w14:paraId="5AF41676" w14:textId="71B2EF2B" w:rsidR="00317F60" w:rsidRPr="00F10217" w:rsidRDefault="00317F60" w:rsidP="00F10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217">
              <w:rPr>
                <w:rFonts w:ascii="Times New Roman" w:hAnsi="Times New Roman" w:cs="Times New Roman"/>
                <w:sz w:val="24"/>
                <w:szCs w:val="24"/>
              </w:rPr>
              <w:t>Valiliğe bizzat başvuru yapan vatandaşların talep ve beklentilerine ilişkin başvurularını Açık Kapı Sistemine kaydetmek, ilgili kuruma yönlendirmek ve başvuruların takibini yaparak öngörülen süre içerisinde başvuruları sonuçlandırmak.</w:t>
            </w:r>
            <w:r w:rsidR="00F10217">
              <w:rPr>
                <w:rFonts w:ascii="Times New Roman" w:hAnsi="Times New Roman" w:cs="Times New Roman"/>
                <w:sz w:val="24"/>
                <w:szCs w:val="24"/>
              </w:rPr>
              <w:t xml:space="preserve"> Başvuru sahiplerinin sürecin her aşamasında bilgilendirilmelerini sağlamak. </w:t>
            </w:r>
          </w:p>
        </w:tc>
        <w:tc>
          <w:tcPr>
            <w:tcW w:w="2160" w:type="dxa"/>
            <w:vAlign w:val="center"/>
          </w:tcPr>
          <w:p w14:paraId="521E3F46" w14:textId="77777777" w:rsidR="00317F60" w:rsidRPr="00F10217" w:rsidRDefault="0031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217">
              <w:rPr>
                <w:rFonts w:ascii="Times New Roman" w:hAnsi="Times New Roman" w:cs="Times New Roman"/>
                <w:sz w:val="24"/>
                <w:szCs w:val="24"/>
              </w:rPr>
              <w:t>-Nüfus Cüzdanı</w:t>
            </w:r>
          </w:p>
          <w:p w14:paraId="5B56A7F5" w14:textId="77777777" w:rsidR="00317F60" w:rsidRPr="00F10217" w:rsidRDefault="0031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217">
              <w:rPr>
                <w:rFonts w:ascii="Times New Roman" w:hAnsi="Times New Roman" w:cs="Times New Roman"/>
                <w:sz w:val="24"/>
                <w:szCs w:val="24"/>
              </w:rPr>
              <w:t>-Mobil İletişim Numarası</w:t>
            </w:r>
          </w:p>
          <w:p w14:paraId="610E9C49" w14:textId="2B439F53" w:rsidR="00317F60" w:rsidRPr="00F10217" w:rsidRDefault="0031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217">
              <w:rPr>
                <w:rFonts w:ascii="Times New Roman" w:hAnsi="Times New Roman" w:cs="Times New Roman"/>
                <w:sz w:val="24"/>
                <w:szCs w:val="24"/>
              </w:rPr>
              <w:t>-Gerektiğinde Başvuruya ilişkin belge</w:t>
            </w:r>
          </w:p>
        </w:tc>
        <w:tc>
          <w:tcPr>
            <w:tcW w:w="2126" w:type="dxa"/>
            <w:vAlign w:val="center"/>
          </w:tcPr>
          <w:p w14:paraId="088E7A2F" w14:textId="4FC74639" w:rsidR="00317F60" w:rsidRPr="00F10217" w:rsidRDefault="00317F60" w:rsidP="007A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17">
              <w:rPr>
                <w:rFonts w:ascii="Times New Roman" w:hAnsi="Times New Roman" w:cs="Times New Roman"/>
                <w:sz w:val="24"/>
                <w:szCs w:val="24"/>
              </w:rPr>
              <w:t>7 İş Günü</w:t>
            </w:r>
          </w:p>
        </w:tc>
      </w:tr>
      <w:tr w:rsidR="00F10217" w:rsidRPr="00F10217" w14:paraId="14D59F1C" w14:textId="77777777" w:rsidTr="00AA0B68">
        <w:tc>
          <w:tcPr>
            <w:tcW w:w="975" w:type="dxa"/>
            <w:vAlign w:val="center"/>
          </w:tcPr>
          <w:p w14:paraId="4DBC7F88" w14:textId="077DBDE9" w:rsidR="00317F60" w:rsidRPr="00F10217" w:rsidRDefault="00317F60" w:rsidP="00F10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2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29" w:type="dxa"/>
          </w:tcPr>
          <w:p w14:paraId="537565BD" w14:textId="2CE814F5" w:rsidR="00317F60" w:rsidRPr="00F10217" w:rsidRDefault="00317F60" w:rsidP="00F10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217">
              <w:rPr>
                <w:rFonts w:ascii="Times New Roman" w:hAnsi="Times New Roman" w:cs="Times New Roman"/>
                <w:sz w:val="24"/>
                <w:szCs w:val="24"/>
              </w:rPr>
              <w:t>www.acikkapi.gov.tr ve mobil cihazlara yüklenebilen Açık Kapı Uygulaması üzerinden, Açık Kapı Sistemine yapılan başvuruları ilgili kurumlara yönlendirmek ve başvuruların takibini yaparak öngörülen süre içerisinde başvuruları sonuçlandırmak.</w:t>
            </w:r>
          </w:p>
        </w:tc>
        <w:tc>
          <w:tcPr>
            <w:tcW w:w="2160" w:type="dxa"/>
            <w:vAlign w:val="center"/>
          </w:tcPr>
          <w:p w14:paraId="59CCDBA0" w14:textId="5E78C2B5" w:rsidR="00317F60" w:rsidRPr="00F10217" w:rsidRDefault="00317F60" w:rsidP="00887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14:paraId="23126C68" w14:textId="555B3666" w:rsidR="00317F60" w:rsidRPr="00F10217" w:rsidRDefault="00317F60" w:rsidP="007A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17">
              <w:rPr>
                <w:rFonts w:ascii="Times New Roman" w:hAnsi="Times New Roman" w:cs="Times New Roman"/>
                <w:sz w:val="24"/>
                <w:szCs w:val="24"/>
              </w:rPr>
              <w:t>7 İş Günü</w:t>
            </w:r>
          </w:p>
        </w:tc>
      </w:tr>
      <w:tr w:rsidR="00F10217" w:rsidRPr="00F10217" w14:paraId="5B90F5D4" w14:textId="77777777" w:rsidTr="00DC4BAA">
        <w:trPr>
          <w:trHeight w:val="866"/>
        </w:trPr>
        <w:tc>
          <w:tcPr>
            <w:tcW w:w="975" w:type="dxa"/>
            <w:vAlign w:val="center"/>
          </w:tcPr>
          <w:p w14:paraId="6245BA07" w14:textId="7DEB59B3" w:rsidR="00317F60" w:rsidRPr="00F10217" w:rsidRDefault="00317F60" w:rsidP="00F10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2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29" w:type="dxa"/>
          </w:tcPr>
          <w:p w14:paraId="27FE9BFA" w14:textId="3D90992B" w:rsidR="00317F60" w:rsidRPr="00F10217" w:rsidRDefault="00317F60" w:rsidP="00F10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217">
              <w:rPr>
                <w:rFonts w:ascii="Times New Roman" w:hAnsi="Times New Roman" w:cs="Times New Roman"/>
                <w:sz w:val="24"/>
                <w:szCs w:val="24"/>
              </w:rPr>
              <w:t>Valiliğe bizzat gelen yaşlılar, engelliler, hasta ve düşkünler ile şehit yakınları ve gazilere mihmandarlık hizmeti ver</w:t>
            </w:r>
            <w:r w:rsidR="00F10217">
              <w:rPr>
                <w:rFonts w:ascii="Times New Roman" w:hAnsi="Times New Roman" w:cs="Times New Roman"/>
                <w:sz w:val="24"/>
                <w:szCs w:val="24"/>
              </w:rPr>
              <w:t>mek.</w:t>
            </w:r>
          </w:p>
        </w:tc>
        <w:tc>
          <w:tcPr>
            <w:tcW w:w="2160" w:type="dxa"/>
            <w:vAlign w:val="center"/>
          </w:tcPr>
          <w:p w14:paraId="6DB27BD7" w14:textId="211845A7" w:rsidR="00317F60" w:rsidRPr="00F10217" w:rsidRDefault="00317F60" w:rsidP="00887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14:paraId="7345E5E2" w14:textId="38B2D48B" w:rsidR="00317F60" w:rsidRPr="00F10217" w:rsidRDefault="00317F60" w:rsidP="007A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17">
              <w:rPr>
                <w:rFonts w:ascii="Times New Roman" w:hAnsi="Times New Roman" w:cs="Times New Roman"/>
                <w:sz w:val="24"/>
                <w:szCs w:val="24"/>
              </w:rPr>
              <w:t>Aynı Gün</w:t>
            </w:r>
          </w:p>
        </w:tc>
      </w:tr>
      <w:tr w:rsidR="00F10217" w:rsidRPr="00F10217" w14:paraId="7BDCE68F" w14:textId="77777777" w:rsidTr="00AA0B68">
        <w:tc>
          <w:tcPr>
            <w:tcW w:w="975" w:type="dxa"/>
            <w:vAlign w:val="center"/>
          </w:tcPr>
          <w:p w14:paraId="182301E9" w14:textId="6485E8AB" w:rsidR="00317F60" w:rsidRPr="00F10217" w:rsidRDefault="00317F60" w:rsidP="00F10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2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29" w:type="dxa"/>
          </w:tcPr>
          <w:p w14:paraId="120CFF52" w14:textId="4739D2B1" w:rsidR="00317F60" w:rsidRPr="00F10217" w:rsidRDefault="00317F60" w:rsidP="00F10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217">
              <w:rPr>
                <w:rFonts w:ascii="Times New Roman" w:hAnsi="Times New Roman" w:cs="Times New Roman"/>
                <w:sz w:val="24"/>
                <w:szCs w:val="24"/>
              </w:rPr>
              <w:t>Hizmet birimlerinden gelen cevapları kontrol ederek uygun olmayan cevapları ilgili Mülki İdare Amirine bildirmek</w:t>
            </w:r>
          </w:p>
        </w:tc>
        <w:tc>
          <w:tcPr>
            <w:tcW w:w="2160" w:type="dxa"/>
            <w:vAlign w:val="center"/>
          </w:tcPr>
          <w:p w14:paraId="17AB9EB2" w14:textId="1054A1E7" w:rsidR="00317F60" w:rsidRPr="00F10217" w:rsidRDefault="00317F60" w:rsidP="00887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14:paraId="2DF3C518" w14:textId="7168C345" w:rsidR="00317F60" w:rsidRPr="00F10217" w:rsidRDefault="00317F60" w:rsidP="007A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1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280E24"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Pr="00F10217">
              <w:rPr>
                <w:rFonts w:ascii="Times New Roman" w:hAnsi="Times New Roman" w:cs="Times New Roman"/>
                <w:sz w:val="24"/>
                <w:szCs w:val="24"/>
              </w:rPr>
              <w:t>ş Günü</w:t>
            </w:r>
          </w:p>
        </w:tc>
      </w:tr>
    </w:tbl>
    <w:p w14:paraId="71490E38" w14:textId="77777777" w:rsidR="0042387B" w:rsidRDefault="0042387B" w:rsidP="00DC4BAA">
      <w:pPr>
        <w:ind w:left="-709"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F1A200" w14:textId="1AB36BDD" w:rsidR="00317F60" w:rsidRDefault="0088462C" w:rsidP="00DC4BAA">
      <w:pPr>
        <w:ind w:left="-709"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217">
        <w:rPr>
          <w:rFonts w:ascii="Times New Roman" w:hAnsi="Times New Roman" w:cs="Times New Roman"/>
          <w:sz w:val="24"/>
          <w:szCs w:val="24"/>
        </w:rPr>
        <w:t>Başvuru esnasında yukarıda belirtilen belgelerin dışında belge istenilmesi veya başvuru eksiksiz belge ile yapıldığı halde, hizmetin belirtilen süre içerisinde tamamlanmaması durumunda ilk müracaat yerine veya ikinci müracaat yerine başvurunuz.</w:t>
      </w:r>
    </w:p>
    <w:tbl>
      <w:tblPr>
        <w:tblStyle w:val="TabloKlavuzu"/>
        <w:tblW w:w="10490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2681"/>
        <w:gridCol w:w="2391"/>
        <w:gridCol w:w="3150"/>
      </w:tblGrid>
      <w:tr w:rsidR="00F10217" w:rsidRPr="00F10217" w14:paraId="0E1E0CD3" w14:textId="16F661E7" w:rsidTr="005F027C">
        <w:trPr>
          <w:trHeight w:val="274"/>
        </w:trPr>
        <w:tc>
          <w:tcPr>
            <w:tcW w:w="5104" w:type="dxa"/>
            <w:gridSpan w:val="2"/>
            <w:vAlign w:val="center"/>
          </w:tcPr>
          <w:p w14:paraId="259A654D" w14:textId="61A63B12" w:rsidR="0088462C" w:rsidRPr="00F10217" w:rsidRDefault="0088462C" w:rsidP="001D4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217">
              <w:rPr>
                <w:rFonts w:ascii="Times New Roman" w:hAnsi="Times New Roman" w:cs="Times New Roman"/>
                <w:b/>
                <w:sz w:val="24"/>
                <w:szCs w:val="24"/>
              </w:rPr>
              <w:t>İLK MÜRACAAT YERİ</w:t>
            </w:r>
          </w:p>
        </w:tc>
        <w:tc>
          <w:tcPr>
            <w:tcW w:w="5386" w:type="dxa"/>
            <w:gridSpan w:val="2"/>
            <w:vAlign w:val="center"/>
          </w:tcPr>
          <w:p w14:paraId="051699C9" w14:textId="64E6BCF9" w:rsidR="0088462C" w:rsidRPr="00F10217" w:rsidRDefault="0088462C" w:rsidP="001D4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217">
              <w:rPr>
                <w:rFonts w:ascii="Times New Roman" w:hAnsi="Times New Roman" w:cs="Times New Roman"/>
                <w:b/>
                <w:sz w:val="24"/>
                <w:szCs w:val="24"/>
              </w:rPr>
              <w:t>İKİNCİ MÜRACAAT YERİ</w:t>
            </w:r>
          </w:p>
        </w:tc>
      </w:tr>
      <w:tr w:rsidR="00F10217" w:rsidRPr="00F10217" w14:paraId="4A53720D" w14:textId="4F1676B5" w:rsidTr="005F027C">
        <w:trPr>
          <w:trHeight w:val="371"/>
        </w:trPr>
        <w:tc>
          <w:tcPr>
            <w:tcW w:w="2410" w:type="dxa"/>
            <w:vAlign w:val="center"/>
          </w:tcPr>
          <w:p w14:paraId="31DEB4CC" w14:textId="7F317D6B" w:rsidR="0088462C" w:rsidRPr="00F10217" w:rsidRDefault="00884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217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2694" w:type="dxa"/>
            <w:vAlign w:val="center"/>
          </w:tcPr>
          <w:p w14:paraId="6E1A1187" w14:textId="42555548" w:rsidR="0088462C" w:rsidRPr="00F10217" w:rsidRDefault="0088462C" w:rsidP="00F2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17">
              <w:rPr>
                <w:rFonts w:ascii="Times New Roman" w:hAnsi="Times New Roman" w:cs="Times New Roman"/>
                <w:sz w:val="24"/>
                <w:szCs w:val="24"/>
              </w:rPr>
              <w:t>İrfan ERTUŞ</w:t>
            </w:r>
          </w:p>
        </w:tc>
        <w:tc>
          <w:tcPr>
            <w:tcW w:w="2551" w:type="dxa"/>
            <w:vAlign w:val="center"/>
          </w:tcPr>
          <w:p w14:paraId="47CACE26" w14:textId="76D6FB6B" w:rsidR="0088462C" w:rsidRPr="00F10217" w:rsidRDefault="00F1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217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2835" w:type="dxa"/>
            <w:vAlign w:val="center"/>
          </w:tcPr>
          <w:p w14:paraId="2B20CA98" w14:textId="77777777" w:rsidR="0042387B" w:rsidRDefault="0042387B" w:rsidP="00F2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0EC01" w14:textId="77777777" w:rsidR="0042387B" w:rsidRDefault="0042387B" w:rsidP="00F2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Abdulkadir IŞIK</w:t>
            </w:r>
          </w:p>
          <w:p w14:paraId="2BD4CA8F" w14:textId="240900D0" w:rsidR="0042387B" w:rsidRPr="00F10217" w:rsidRDefault="0042387B" w:rsidP="00F2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217" w:rsidRPr="00F10217" w14:paraId="775EA83A" w14:textId="1D6B8A65" w:rsidTr="005F027C">
        <w:trPr>
          <w:trHeight w:val="660"/>
        </w:trPr>
        <w:tc>
          <w:tcPr>
            <w:tcW w:w="2410" w:type="dxa"/>
            <w:vAlign w:val="center"/>
          </w:tcPr>
          <w:p w14:paraId="7E4B4C4A" w14:textId="227A09F3" w:rsidR="0088462C" w:rsidRPr="00F10217" w:rsidRDefault="00884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217">
              <w:rPr>
                <w:rFonts w:ascii="Times New Roman" w:hAnsi="Times New Roman" w:cs="Times New Roman"/>
                <w:b/>
                <w:sz w:val="24"/>
                <w:szCs w:val="24"/>
              </w:rPr>
              <w:t>UNVANI</w:t>
            </w:r>
          </w:p>
        </w:tc>
        <w:tc>
          <w:tcPr>
            <w:tcW w:w="2694" w:type="dxa"/>
            <w:vAlign w:val="center"/>
          </w:tcPr>
          <w:p w14:paraId="4231AA30" w14:textId="1682B1B0" w:rsidR="0088462C" w:rsidRPr="00F10217" w:rsidRDefault="0088462C" w:rsidP="00F2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17">
              <w:rPr>
                <w:rFonts w:ascii="Times New Roman" w:hAnsi="Times New Roman" w:cs="Times New Roman"/>
                <w:sz w:val="24"/>
                <w:szCs w:val="24"/>
              </w:rPr>
              <w:t>Açık Kapı Şube Müdürü</w:t>
            </w:r>
          </w:p>
        </w:tc>
        <w:tc>
          <w:tcPr>
            <w:tcW w:w="2551" w:type="dxa"/>
            <w:vAlign w:val="center"/>
          </w:tcPr>
          <w:p w14:paraId="29BA9E7B" w14:textId="1C4A7906" w:rsidR="0088462C" w:rsidRPr="00F10217" w:rsidRDefault="00F1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217">
              <w:rPr>
                <w:rFonts w:ascii="Times New Roman" w:hAnsi="Times New Roman" w:cs="Times New Roman"/>
                <w:b/>
                <w:sz w:val="24"/>
                <w:szCs w:val="24"/>
              </w:rPr>
              <w:t>UNVANI</w:t>
            </w:r>
          </w:p>
        </w:tc>
        <w:tc>
          <w:tcPr>
            <w:tcW w:w="2835" w:type="dxa"/>
            <w:vAlign w:val="center"/>
          </w:tcPr>
          <w:p w14:paraId="540285E5" w14:textId="77777777" w:rsidR="0042387B" w:rsidRDefault="0042387B" w:rsidP="00F2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70F14" w14:textId="7B0A44E9" w:rsidR="0088462C" w:rsidRDefault="00F10217" w:rsidP="00F2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17">
              <w:rPr>
                <w:rFonts w:ascii="Times New Roman" w:hAnsi="Times New Roman" w:cs="Times New Roman"/>
                <w:sz w:val="24"/>
                <w:szCs w:val="24"/>
              </w:rPr>
              <w:t>Vali Yardımcısı</w:t>
            </w:r>
          </w:p>
          <w:p w14:paraId="41A9123E" w14:textId="1DD8D884" w:rsidR="0042387B" w:rsidRPr="00F10217" w:rsidRDefault="0042387B" w:rsidP="00F2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F10217" w:rsidRPr="00F10217" w14:paraId="2ECCC2ED" w14:textId="0E2DAE4A" w:rsidTr="005F027C">
        <w:tc>
          <w:tcPr>
            <w:tcW w:w="2410" w:type="dxa"/>
            <w:vAlign w:val="center"/>
          </w:tcPr>
          <w:p w14:paraId="0568A738" w14:textId="60EA8CB1" w:rsidR="0088462C" w:rsidRPr="00F10217" w:rsidRDefault="00884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217">
              <w:rPr>
                <w:rFonts w:ascii="Times New Roman" w:hAnsi="Times New Roman" w:cs="Times New Roman"/>
                <w:b/>
                <w:sz w:val="24"/>
                <w:szCs w:val="24"/>
              </w:rPr>
              <w:t>ADRESİ</w:t>
            </w:r>
          </w:p>
        </w:tc>
        <w:tc>
          <w:tcPr>
            <w:tcW w:w="2694" w:type="dxa"/>
            <w:vAlign w:val="center"/>
          </w:tcPr>
          <w:p w14:paraId="66B5551D" w14:textId="3ABC1239" w:rsidR="0088462C" w:rsidRPr="00F10217" w:rsidRDefault="0088462C" w:rsidP="00F2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0217">
              <w:rPr>
                <w:rFonts w:ascii="Times New Roman" w:hAnsi="Times New Roman" w:cs="Times New Roman"/>
                <w:sz w:val="24"/>
                <w:szCs w:val="24"/>
              </w:rPr>
              <w:t>Hakkari</w:t>
            </w:r>
            <w:proofErr w:type="gramEnd"/>
            <w:r w:rsidRPr="00F10217">
              <w:rPr>
                <w:rFonts w:ascii="Times New Roman" w:hAnsi="Times New Roman" w:cs="Times New Roman"/>
                <w:sz w:val="24"/>
                <w:szCs w:val="24"/>
              </w:rPr>
              <w:t xml:space="preserve"> Valiliği</w:t>
            </w:r>
          </w:p>
        </w:tc>
        <w:tc>
          <w:tcPr>
            <w:tcW w:w="2551" w:type="dxa"/>
            <w:vAlign w:val="center"/>
          </w:tcPr>
          <w:p w14:paraId="1AE3C36C" w14:textId="44D07464" w:rsidR="0088462C" w:rsidRPr="00F10217" w:rsidRDefault="00F1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217">
              <w:rPr>
                <w:rFonts w:ascii="Times New Roman" w:hAnsi="Times New Roman" w:cs="Times New Roman"/>
                <w:b/>
                <w:sz w:val="24"/>
                <w:szCs w:val="24"/>
              </w:rPr>
              <w:t>ADRESİ</w:t>
            </w:r>
          </w:p>
        </w:tc>
        <w:tc>
          <w:tcPr>
            <w:tcW w:w="2835" w:type="dxa"/>
            <w:vAlign w:val="center"/>
          </w:tcPr>
          <w:p w14:paraId="4B678721" w14:textId="77777777" w:rsidR="0042387B" w:rsidRDefault="0042387B" w:rsidP="00F2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E7C68" w14:textId="31775E40" w:rsidR="0088462C" w:rsidRDefault="00F10217" w:rsidP="00F2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0217">
              <w:rPr>
                <w:rFonts w:ascii="Times New Roman" w:hAnsi="Times New Roman" w:cs="Times New Roman"/>
                <w:sz w:val="24"/>
                <w:szCs w:val="24"/>
              </w:rPr>
              <w:t>Hakkari</w:t>
            </w:r>
            <w:proofErr w:type="gramEnd"/>
            <w:r w:rsidRPr="00F10217">
              <w:rPr>
                <w:rFonts w:ascii="Times New Roman" w:hAnsi="Times New Roman" w:cs="Times New Roman"/>
                <w:sz w:val="24"/>
                <w:szCs w:val="24"/>
              </w:rPr>
              <w:t xml:space="preserve"> Valiliği</w:t>
            </w:r>
          </w:p>
          <w:p w14:paraId="09841797" w14:textId="7FD787B7" w:rsidR="0042387B" w:rsidRPr="00F10217" w:rsidRDefault="0042387B" w:rsidP="00F2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217" w:rsidRPr="00F10217" w14:paraId="5FEF9518" w14:textId="2B89B301" w:rsidTr="005F027C">
        <w:trPr>
          <w:trHeight w:val="359"/>
        </w:trPr>
        <w:tc>
          <w:tcPr>
            <w:tcW w:w="2410" w:type="dxa"/>
            <w:vAlign w:val="center"/>
          </w:tcPr>
          <w:p w14:paraId="005EDCE3" w14:textId="281F01E4" w:rsidR="0088462C" w:rsidRPr="00F10217" w:rsidRDefault="00884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217">
              <w:rPr>
                <w:rFonts w:ascii="Times New Roman" w:hAnsi="Times New Roman" w:cs="Times New Roman"/>
                <w:b/>
                <w:sz w:val="24"/>
                <w:szCs w:val="24"/>
              </w:rPr>
              <w:t>İLETİŞİM</w:t>
            </w:r>
          </w:p>
        </w:tc>
        <w:tc>
          <w:tcPr>
            <w:tcW w:w="2694" w:type="dxa"/>
            <w:vAlign w:val="center"/>
          </w:tcPr>
          <w:p w14:paraId="72451DBA" w14:textId="16117DA2" w:rsidR="0088462C" w:rsidRPr="00F10217" w:rsidRDefault="0088462C" w:rsidP="00F2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17">
              <w:rPr>
                <w:rFonts w:ascii="Times New Roman" w:hAnsi="Times New Roman" w:cs="Times New Roman"/>
                <w:sz w:val="24"/>
                <w:szCs w:val="24"/>
              </w:rPr>
              <w:t>0 438 211 35 75</w:t>
            </w:r>
          </w:p>
        </w:tc>
        <w:tc>
          <w:tcPr>
            <w:tcW w:w="2551" w:type="dxa"/>
            <w:vAlign w:val="center"/>
          </w:tcPr>
          <w:p w14:paraId="524C9B53" w14:textId="5729D747" w:rsidR="0088462C" w:rsidRPr="00F10217" w:rsidRDefault="00F1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217">
              <w:rPr>
                <w:rFonts w:ascii="Times New Roman" w:hAnsi="Times New Roman" w:cs="Times New Roman"/>
                <w:b/>
                <w:sz w:val="24"/>
                <w:szCs w:val="24"/>
              </w:rPr>
              <w:t>İLETİŞİM</w:t>
            </w:r>
          </w:p>
        </w:tc>
        <w:tc>
          <w:tcPr>
            <w:tcW w:w="2835" w:type="dxa"/>
            <w:vAlign w:val="center"/>
          </w:tcPr>
          <w:p w14:paraId="5CA4FB36" w14:textId="3F3EB580" w:rsidR="0088462C" w:rsidRPr="00F10217" w:rsidRDefault="00F10217" w:rsidP="00F2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17">
              <w:rPr>
                <w:rFonts w:ascii="Times New Roman" w:hAnsi="Times New Roman" w:cs="Times New Roman"/>
                <w:sz w:val="24"/>
                <w:szCs w:val="24"/>
              </w:rPr>
              <w:t xml:space="preserve">0 438 211 </w:t>
            </w:r>
            <w:r w:rsidR="008D6E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10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E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10217" w:rsidRPr="00F10217" w14:paraId="700AC906" w14:textId="40463C41" w:rsidTr="005F027C">
        <w:trPr>
          <w:trHeight w:val="393"/>
        </w:trPr>
        <w:tc>
          <w:tcPr>
            <w:tcW w:w="2410" w:type="dxa"/>
            <w:vAlign w:val="center"/>
          </w:tcPr>
          <w:p w14:paraId="0537AF0F" w14:textId="66C8A630" w:rsidR="0088462C" w:rsidRPr="00F10217" w:rsidRDefault="00884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217">
              <w:rPr>
                <w:rFonts w:ascii="Times New Roman" w:hAnsi="Times New Roman" w:cs="Times New Roman"/>
                <w:b/>
                <w:sz w:val="24"/>
                <w:szCs w:val="24"/>
              </w:rPr>
              <w:t>E-POSTA</w:t>
            </w:r>
          </w:p>
        </w:tc>
        <w:tc>
          <w:tcPr>
            <w:tcW w:w="2694" w:type="dxa"/>
            <w:vAlign w:val="center"/>
          </w:tcPr>
          <w:p w14:paraId="69B95D78" w14:textId="5C6C09A6" w:rsidR="0088462C" w:rsidRPr="00F10217" w:rsidRDefault="0088462C" w:rsidP="00F2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17">
              <w:rPr>
                <w:rFonts w:ascii="Times New Roman" w:hAnsi="Times New Roman" w:cs="Times New Roman"/>
                <w:sz w:val="24"/>
                <w:szCs w:val="24"/>
              </w:rPr>
              <w:t>acikkapi@hakkari.gov.tr</w:t>
            </w:r>
          </w:p>
        </w:tc>
        <w:tc>
          <w:tcPr>
            <w:tcW w:w="2551" w:type="dxa"/>
            <w:vAlign w:val="center"/>
          </w:tcPr>
          <w:p w14:paraId="44439729" w14:textId="5A72CC54" w:rsidR="0088462C" w:rsidRPr="00F10217" w:rsidRDefault="00B4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217">
              <w:rPr>
                <w:rFonts w:ascii="Times New Roman" w:hAnsi="Times New Roman" w:cs="Times New Roman"/>
                <w:b/>
                <w:sz w:val="24"/>
                <w:szCs w:val="24"/>
              </w:rPr>
              <w:t>E-POSTA</w:t>
            </w:r>
          </w:p>
        </w:tc>
        <w:tc>
          <w:tcPr>
            <w:tcW w:w="2835" w:type="dxa"/>
            <w:vAlign w:val="center"/>
          </w:tcPr>
          <w:p w14:paraId="61826A32" w14:textId="1E8365DB" w:rsidR="0088462C" w:rsidRPr="00F10217" w:rsidRDefault="00B4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abdulkadir.isik@icisleri.gov.tr</w:t>
            </w:r>
          </w:p>
        </w:tc>
      </w:tr>
    </w:tbl>
    <w:p w14:paraId="342742B8" w14:textId="77777777" w:rsidR="0088462C" w:rsidRPr="00F10217" w:rsidRDefault="0088462C">
      <w:pPr>
        <w:rPr>
          <w:rFonts w:ascii="Times New Roman" w:hAnsi="Times New Roman" w:cs="Times New Roman"/>
          <w:sz w:val="24"/>
          <w:szCs w:val="24"/>
        </w:rPr>
      </w:pPr>
    </w:p>
    <w:p w14:paraId="08BF8C22" w14:textId="77777777" w:rsidR="0088462C" w:rsidRPr="00F10217" w:rsidRDefault="0088462C">
      <w:pPr>
        <w:rPr>
          <w:rFonts w:ascii="Times New Roman" w:hAnsi="Times New Roman" w:cs="Times New Roman"/>
          <w:sz w:val="24"/>
          <w:szCs w:val="24"/>
        </w:rPr>
      </w:pPr>
    </w:p>
    <w:sectPr w:rsidR="0088462C" w:rsidRPr="00F10217" w:rsidSect="00DE1D4B">
      <w:pgSz w:w="11906" w:h="16838"/>
      <w:pgMar w:top="426" w:right="1417" w:bottom="0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3494E" w14:textId="77777777" w:rsidR="0031057A" w:rsidRDefault="0031057A" w:rsidP="00DC4BAA">
      <w:pPr>
        <w:spacing w:after="0" w:line="240" w:lineRule="auto"/>
      </w:pPr>
      <w:r>
        <w:separator/>
      </w:r>
    </w:p>
  </w:endnote>
  <w:endnote w:type="continuationSeparator" w:id="0">
    <w:p w14:paraId="422AFABE" w14:textId="77777777" w:rsidR="0031057A" w:rsidRDefault="0031057A" w:rsidP="00DC4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71C56" w14:textId="77777777" w:rsidR="0031057A" w:rsidRDefault="0031057A" w:rsidP="00DC4BAA">
      <w:pPr>
        <w:spacing w:after="0" w:line="240" w:lineRule="auto"/>
      </w:pPr>
      <w:r>
        <w:separator/>
      </w:r>
    </w:p>
  </w:footnote>
  <w:footnote w:type="continuationSeparator" w:id="0">
    <w:p w14:paraId="42DB6137" w14:textId="77777777" w:rsidR="0031057A" w:rsidRDefault="0031057A" w:rsidP="00DC4B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36"/>
    <w:rsid w:val="000809DC"/>
    <w:rsid w:val="001D4F46"/>
    <w:rsid w:val="001F6536"/>
    <w:rsid w:val="00280E24"/>
    <w:rsid w:val="0031057A"/>
    <w:rsid w:val="00317F60"/>
    <w:rsid w:val="003F0ECF"/>
    <w:rsid w:val="0042387B"/>
    <w:rsid w:val="005F027C"/>
    <w:rsid w:val="007A6464"/>
    <w:rsid w:val="007F06F9"/>
    <w:rsid w:val="0080430C"/>
    <w:rsid w:val="00806A2F"/>
    <w:rsid w:val="0088462C"/>
    <w:rsid w:val="00887C3B"/>
    <w:rsid w:val="008A5B47"/>
    <w:rsid w:val="008D6E81"/>
    <w:rsid w:val="00AA0B68"/>
    <w:rsid w:val="00B43EB8"/>
    <w:rsid w:val="00D0777F"/>
    <w:rsid w:val="00DC4BAA"/>
    <w:rsid w:val="00DE1D4B"/>
    <w:rsid w:val="00EF61FA"/>
    <w:rsid w:val="00F10217"/>
    <w:rsid w:val="00F2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0338F"/>
  <w15:chartTrackingRefBased/>
  <w15:docId w15:val="{9FB23555-2603-43F3-87EB-2FE359E5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17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C4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C4BAA"/>
  </w:style>
  <w:style w:type="paragraph" w:styleId="AltBilgi">
    <w:name w:val="footer"/>
    <w:basedOn w:val="Normal"/>
    <w:link w:val="AltBilgiChar"/>
    <w:uiPriority w:val="99"/>
    <w:unhideWhenUsed/>
    <w:rsid w:val="00DC4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C4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D21AD-D24B-46FA-BBAD-8D306A03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İrfan ERTUŞ</dc:creator>
  <cp:keywords/>
  <dc:description/>
  <cp:lastModifiedBy>Özlem GÜZEL</cp:lastModifiedBy>
  <cp:revision>14</cp:revision>
  <cp:lastPrinted>2024-07-26T05:57:00Z</cp:lastPrinted>
  <dcterms:created xsi:type="dcterms:W3CDTF">2022-11-10T10:12:00Z</dcterms:created>
  <dcterms:modified xsi:type="dcterms:W3CDTF">2024-07-31T11:19:00Z</dcterms:modified>
</cp:coreProperties>
</file>